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977EE0" w:rsidRDefault="00977EE0" w:rsidP="00977EE0">
      <w:pPr>
        <w:tabs>
          <w:tab w:val="left" w:pos="1680"/>
        </w:tabs>
      </w:pPr>
      <w:r>
        <w:t>PERCORSO PER L’ACCESSO ALL’ UTILIZZO TERAPEU</w:t>
      </w:r>
      <w:r>
        <w:t xml:space="preserve">TICO </w:t>
      </w:r>
      <w:proofErr w:type="spellStart"/>
      <w:r>
        <w:t>DI</w:t>
      </w:r>
      <w:proofErr w:type="spellEnd"/>
      <w:r>
        <w:t xml:space="preserve"> MEDICINALE SOTTOPOSTO A </w:t>
      </w:r>
      <w:r>
        <w:t>SPERIMENTAZIONE CLINICA (EXPANDED-ACCESS/USO COMPASSIONEVOLE)</w:t>
      </w:r>
    </w:p>
    <w:p w:rsidR="00977EE0" w:rsidRDefault="00977EE0" w:rsidP="00977EE0">
      <w:pPr>
        <w:tabs>
          <w:tab w:val="left" w:pos="1680"/>
        </w:tabs>
      </w:pPr>
      <w:r>
        <w:t>La richiesta di farmaco, da utilizzarsi secondo quanto previsto dal DM 07/</w:t>
      </w:r>
      <w:r>
        <w:t xml:space="preserve">09/2017, deve essere sottoposta alla Segreteria Tecnico Scientifica dell’ASST Sette Laghi (che opera in supporto del CET Lombardia 5 ) </w:t>
      </w:r>
      <w:r>
        <w:t>caricando l’opportuna documentazio</w:t>
      </w:r>
      <w:r>
        <w:t xml:space="preserve">ne sulla piattaforma online della STS </w:t>
      </w:r>
      <w:r>
        <w:t xml:space="preserve"> link:</w:t>
      </w:r>
    </w:p>
    <w:p w:rsidR="00977EE0" w:rsidRDefault="00977EE0" w:rsidP="00977EE0">
      <w:pPr>
        <w:tabs>
          <w:tab w:val="left" w:pos="1680"/>
        </w:tabs>
      </w:pPr>
      <w:hyperlink r:id="rId7" w:history="1">
        <w:r w:rsidRPr="00411EED">
          <w:rPr>
            <w:rStyle w:val="Collegamentoipertestuale"/>
          </w:rPr>
          <w:t>https://www.asst-settelaghi.it/asst/organi-e-organismi/comitato-etico/procedure</w:t>
        </w:r>
      </w:hyperlink>
    </w:p>
    <w:p w:rsidR="00977EE0" w:rsidRDefault="00977EE0" w:rsidP="00977EE0">
      <w:pPr>
        <w:tabs>
          <w:tab w:val="left" w:pos="1680"/>
        </w:tabs>
      </w:pPr>
      <w:r>
        <w:t>NB: nel caso di un nuovo protocollo far riferimento alla “Procedura per il caricamento dei nuovi</w:t>
      </w:r>
    </w:p>
    <w:p w:rsidR="00977EE0" w:rsidRDefault="00977EE0" w:rsidP="00977EE0">
      <w:pPr>
        <w:tabs>
          <w:tab w:val="left" w:pos="1680"/>
        </w:tabs>
      </w:pPr>
      <w:r>
        <w:t>studi”, mentre nel caso di inserimento di nuovi pazienti in un protocollo già approvato, far</w:t>
      </w:r>
    </w:p>
    <w:p w:rsidR="00977EE0" w:rsidRDefault="00977EE0" w:rsidP="00977EE0">
      <w:pPr>
        <w:tabs>
          <w:tab w:val="left" w:pos="1680"/>
        </w:tabs>
      </w:pPr>
      <w:r>
        <w:t>riferimento alla “Procedura per il caricamento di emendamenti sostanziali e altra</w:t>
      </w:r>
    </w:p>
    <w:p w:rsidR="00977EE0" w:rsidRDefault="00977EE0" w:rsidP="00977EE0">
      <w:pPr>
        <w:tabs>
          <w:tab w:val="left" w:pos="1680"/>
        </w:tabs>
      </w:pPr>
      <w:r>
        <w:t>documentazione dopo l’approvazione dello studio da parte del Comitato Etico”).</w:t>
      </w:r>
    </w:p>
    <w:p w:rsidR="00977EE0" w:rsidRDefault="00977EE0" w:rsidP="00977EE0">
      <w:pPr>
        <w:tabs>
          <w:tab w:val="left" w:pos="1680"/>
        </w:tabs>
      </w:pPr>
      <w:r>
        <w:t>Verificata la completezza della documentazione presentata, la stessa sarà resa visibile ai componenti del</w:t>
      </w:r>
      <w:r w:rsidR="006F5987">
        <w:t xml:space="preserve"> </w:t>
      </w:r>
      <w:r>
        <w:t xml:space="preserve">Comitato Etico </w:t>
      </w:r>
      <w:r w:rsidR="006F5987">
        <w:t xml:space="preserve">Territoriale Lombardia 5 </w:t>
      </w:r>
      <w:r>
        <w:t>ai fini della valutazione nel corso della prima seduta utile.</w:t>
      </w:r>
    </w:p>
    <w:p w:rsidR="00977EE0" w:rsidRDefault="00977EE0" w:rsidP="00977EE0">
      <w:pPr>
        <w:tabs>
          <w:tab w:val="left" w:pos="1680"/>
        </w:tabs>
      </w:pPr>
      <w:r>
        <w:t>Nel caso di richiesta urgente, debitamente motivata dal richiedente, il CE</w:t>
      </w:r>
      <w:r w:rsidR="006F5987">
        <w:t xml:space="preserve">T Lombardia 5 </w:t>
      </w:r>
      <w:r>
        <w:t xml:space="preserve"> può operare anche mediante</w:t>
      </w:r>
      <w:r w:rsidR="006F5987">
        <w:t xml:space="preserve"> </w:t>
      </w:r>
      <w:r>
        <w:t>procedura d’urgenza.</w:t>
      </w:r>
    </w:p>
    <w:p w:rsidR="006F5987" w:rsidRDefault="006F5987" w:rsidP="00977EE0">
      <w:pPr>
        <w:tabs>
          <w:tab w:val="left" w:pos="1680"/>
        </w:tabs>
      </w:pPr>
    </w:p>
    <w:p w:rsidR="00977EE0" w:rsidRDefault="00977EE0" w:rsidP="00977EE0">
      <w:pPr>
        <w:tabs>
          <w:tab w:val="left" w:pos="1680"/>
        </w:tabs>
      </w:pPr>
      <w:r>
        <w:t xml:space="preserve"> CAMPO </w:t>
      </w:r>
      <w:proofErr w:type="spellStart"/>
      <w:r>
        <w:t>DI</w:t>
      </w:r>
      <w:proofErr w:type="spellEnd"/>
      <w:r>
        <w:t xml:space="preserve"> APPLICAZIONE</w:t>
      </w:r>
    </w:p>
    <w:p w:rsidR="00977EE0" w:rsidRDefault="00977EE0" w:rsidP="00977EE0">
      <w:pPr>
        <w:tabs>
          <w:tab w:val="left" w:pos="1680"/>
        </w:tabs>
      </w:pPr>
      <w:r>
        <w:t>Le presenti linee guida si applicano all’uso di medicinali sottoposti a sperimentazione clinica e per i quali è</w:t>
      </w:r>
    </w:p>
    <w:p w:rsidR="00977EE0" w:rsidRDefault="00977EE0" w:rsidP="00977EE0">
      <w:pPr>
        <w:tabs>
          <w:tab w:val="left" w:pos="1680"/>
        </w:tabs>
      </w:pPr>
      <w:r>
        <w:t>prevista la fornitura a titolo gratuito da parte dell’Azienda Farmaceutica in quanto:</w:t>
      </w:r>
    </w:p>
    <w:p w:rsidR="00977EE0" w:rsidRDefault="00977EE0" w:rsidP="00977EE0">
      <w:pPr>
        <w:tabs>
          <w:tab w:val="left" w:pos="1680"/>
        </w:tabs>
      </w:pPr>
      <w:r>
        <w:t>-non ancora autorizzati in Italia, sottoposti a sperimentazione clinica e prodotti in stabilimenti</w:t>
      </w:r>
    </w:p>
    <w:p w:rsidR="00977EE0" w:rsidRDefault="00977EE0" w:rsidP="00977EE0">
      <w:pPr>
        <w:tabs>
          <w:tab w:val="left" w:pos="1680"/>
        </w:tabs>
      </w:pPr>
      <w:r>
        <w:t xml:space="preserve">farmaceutici o importati secondo le modalità </w:t>
      </w:r>
      <w:proofErr w:type="spellStart"/>
      <w:r>
        <w:t>autorizzative</w:t>
      </w:r>
      <w:proofErr w:type="spellEnd"/>
      <w:r>
        <w:t xml:space="preserve"> e i requisiti previsti dalla normativa</w:t>
      </w:r>
    </w:p>
    <w:p w:rsidR="00977EE0" w:rsidRDefault="00977EE0" w:rsidP="00977EE0">
      <w:pPr>
        <w:tabs>
          <w:tab w:val="left" w:pos="1680"/>
        </w:tabs>
      </w:pPr>
      <w:r>
        <w:t>vigente;</w:t>
      </w:r>
    </w:p>
    <w:p w:rsidR="00977EE0" w:rsidRDefault="00977EE0" w:rsidP="00977EE0">
      <w:pPr>
        <w:tabs>
          <w:tab w:val="left" w:pos="1680"/>
        </w:tabs>
      </w:pPr>
      <w:r>
        <w:t>-provvisti dell’autorizzazione all’immissione in commercio in Italia, ai sensi della normativa</w:t>
      </w:r>
    </w:p>
    <w:p w:rsidR="00977EE0" w:rsidRDefault="00977EE0" w:rsidP="00977EE0">
      <w:pPr>
        <w:tabs>
          <w:tab w:val="left" w:pos="1680"/>
        </w:tabs>
      </w:pPr>
      <w:r>
        <w:t xml:space="preserve">vigente, per indicazioni diverse da quelle autorizzate. Lo stato </w:t>
      </w:r>
      <w:proofErr w:type="spellStart"/>
      <w:r>
        <w:t>autorizzativo</w:t>
      </w:r>
      <w:proofErr w:type="spellEnd"/>
      <w:r>
        <w:t xml:space="preserve"> in altri paesi non è</w:t>
      </w:r>
    </w:p>
    <w:p w:rsidR="00977EE0" w:rsidRDefault="00977EE0" w:rsidP="00977EE0">
      <w:pPr>
        <w:tabs>
          <w:tab w:val="left" w:pos="1680"/>
        </w:tabs>
      </w:pPr>
      <w:r>
        <w:t>rilevante ai fini della definizione;</w:t>
      </w:r>
    </w:p>
    <w:p w:rsidR="00977EE0" w:rsidRDefault="00977EE0" w:rsidP="00977EE0">
      <w:pPr>
        <w:tabs>
          <w:tab w:val="left" w:pos="1680"/>
        </w:tabs>
      </w:pPr>
      <w:r>
        <w:t>-autorizzati ma non ancora disponibili sul territorio nazionale (non ancora commercializzati,</w:t>
      </w:r>
    </w:p>
    <w:p w:rsidR="00977EE0" w:rsidRDefault="00977EE0" w:rsidP="00977EE0">
      <w:pPr>
        <w:tabs>
          <w:tab w:val="left" w:pos="1680"/>
        </w:tabs>
      </w:pPr>
      <w:r>
        <w:t>nonostante sia stata emanata l’autorizzazione con classificazione almeno in classe Cnn).</w:t>
      </w:r>
    </w:p>
    <w:p w:rsidR="00977EE0" w:rsidRDefault="00977EE0" w:rsidP="00977EE0">
      <w:pPr>
        <w:tabs>
          <w:tab w:val="left" w:pos="1680"/>
        </w:tabs>
      </w:pPr>
    </w:p>
    <w:p w:rsidR="00977EE0" w:rsidRDefault="00977EE0" w:rsidP="00977EE0">
      <w:pPr>
        <w:tabs>
          <w:tab w:val="left" w:pos="1680"/>
        </w:tabs>
      </w:pPr>
      <w:r>
        <w:t xml:space="preserve">PROCEDURA </w:t>
      </w:r>
      <w:proofErr w:type="spellStart"/>
      <w:r>
        <w:t>DI</w:t>
      </w:r>
      <w:proofErr w:type="spellEnd"/>
      <w:r>
        <w:t xml:space="preserve"> ACCESSO IN CONDIZIONI ORDINARIE</w:t>
      </w:r>
    </w:p>
    <w:p w:rsidR="00977EE0" w:rsidRDefault="00977EE0" w:rsidP="00977EE0">
      <w:pPr>
        <w:tabs>
          <w:tab w:val="left" w:pos="1680"/>
        </w:tabs>
      </w:pPr>
      <w:r>
        <w:t>L’uso dei medicinali oggetto della procedura è richiesto, dai soggetti spec</w:t>
      </w:r>
      <w:r>
        <w:t xml:space="preserve">ificati di seguito, all’Azienda </w:t>
      </w:r>
      <w:r>
        <w:t>Farmaceutica per il trattamento di pazienti affetti da patologie gravi, malat</w:t>
      </w:r>
      <w:r>
        <w:t xml:space="preserve">tie rare, tumori rari (malattie </w:t>
      </w:r>
      <w:r>
        <w:t xml:space="preserve">inserite nella lista EMA o del Centro Nazionale Malattie Rare dell’ISS o nel portale </w:t>
      </w:r>
      <w:proofErr w:type="spellStart"/>
      <w:r>
        <w:t>Orphanet</w:t>
      </w:r>
      <w:proofErr w:type="spellEnd"/>
      <w:r>
        <w:t>) o in</w:t>
      </w:r>
      <w:r>
        <w:t xml:space="preserve"> </w:t>
      </w:r>
      <w:r>
        <w:t>condizioni di malattia che li pongano in pericolo di vita, per i quali non siano</w:t>
      </w:r>
      <w:r>
        <w:t xml:space="preserve"> </w:t>
      </w:r>
      <w:r>
        <w:lastRenderedPageBreak/>
        <w:t xml:space="preserve">disponibili valide alternative </w:t>
      </w:r>
      <w:r>
        <w:t>terapeutiche o che non possano essere inclusi in una sperimentazione clin</w:t>
      </w:r>
      <w:r>
        <w:t xml:space="preserve">ica o, ai fini della continuità </w:t>
      </w:r>
      <w:r>
        <w:t>terapeutica, per pazienti già trattati con beneficio clinico nell’ambito di una sperimentazione già conclusa.</w:t>
      </w:r>
    </w:p>
    <w:p w:rsidR="00977EE0" w:rsidRDefault="00977EE0" w:rsidP="00977EE0">
      <w:pPr>
        <w:tabs>
          <w:tab w:val="left" w:pos="1680"/>
        </w:tabs>
      </w:pPr>
      <w:r>
        <w:t>Non si applica ai medicinali di terapia avanzata per i quali trova applicazione</w:t>
      </w:r>
      <w:r>
        <w:t xml:space="preserve"> il decreto del Ministero della </w:t>
      </w:r>
      <w:r>
        <w:t>Salute del 16.01.2015 recante “Disposizioni in materia di medicinali per ter</w:t>
      </w:r>
      <w:r>
        <w:t xml:space="preserve">apia avanzate preparati su base </w:t>
      </w:r>
      <w:r>
        <w:t>non ripetitiva”.</w:t>
      </w:r>
    </w:p>
    <w:p w:rsidR="00977EE0" w:rsidRDefault="00977EE0" w:rsidP="00977EE0">
      <w:pPr>
        <w:tabs>
          <w:tab w:val="left" w:pos="1680"/>
        </w:tabs>
      </w:pPr>
      <w:r>
        <w:t>La richiesta di autorizzazione a tale uso è possibile SOLO quando viene rispettata almeno una delle</w:t>
      </w:r>
    </w:p>
    <w:p w:rsidR="00977EE0" w:rsidRDefault="00977EE0" w:rsidP="00977EE0">
      <w:pPr>
        <w:tabs>
          <w:tab w:val="left" w:pos="1680"/>
        </w:tabs>
      </w:pPr>
      <w:r>
        <w:t>seguenti condizioni:</w:t>
      </w:r>
    </w:p>
    <w:p w:rsidR="00977EE0" w:rsidRDefault="00977EE0" w:rsidP="00977EE0">
      <w:pPr>
        <w:tabs>
          <w:tab w:val="left" w:pos="1680"/>
        </w:tabs>
      </w:pPr>
      <w:r>
        <w:t>● il medicinale è già oggetto, nella medesima specifica indicazione terapeutica, di studi clinici</w:t>
      </w:r>
    </w:p>
    <w:p w:rsidR="00977EE0" w:rsidRDefault="00977EE0" w:rsidP="00977EE0">
      <w:pPr>
        <w:tabs>
          <w:tab w:val="left" w:pos="1680"/>
        </w:tabs>
      </w:pPr>
      <w:r>
        <w:t>sperimentali in corso o conclusi di fase III o solo nei casi particolari di condizioni di malattia che</w:t>
      </w:r>
    </w:p>
    <w:p w:rsidR="00977EE0" w:rsidRDefault="00977EE0" w:rsidP="00977EE0">
      <w:pPr>
        <w:tabs>
          <w:tab w:val="left" w:pos="1680"/>
        </w:tabs>
      </w:pPr>
      <w:r>
        <w:t>pongono il paziente in pericolo di vita, di studi clinici già conclusi di fase II;</w:t>
      </w:r>
    </w:p>
    <w:p w:rsidR="00977EE0" w:rsidRDefault="00977EE0" w:rsidP="00977EE0">
      <w:pPr>
        <w:tabs>
          <w:tab w:val="left" w:pos="1680"/>
        </w:tabs>
      </w:pPr>
      <w:r>
        <w:t>● i dati disponibili di tali studi siano sufficienti per formulare un parere favorevole sia sull’efficacia</w:t>
      </w:r>
    </w:p>
    <w:p w:rsidR="00977EE0" w:rsidRDefault="00977EE0" w:rsidP="00977EE0">
      <w:pPr>
        <w:tabs>
          <w:tab w:val="left" w:pos="1680"/>
        </w:tabs>
      </w:pPr>
      <w:r>
        <w:t>sia sulla tollerabilità del medicinale richiesto;</w:t>
      </w:r>
    </w:p>
    <w:p w:rsidR="00977EE0" w:rsidRDefault="00977EE0" w:rsidP="00977EE0">
      <w:pPr>
        <w:tabs>
          <w:tab w:val="left" w:pos="1680"/>
        </w:tabs>
      </w:pPr>
      <w:r>
        <w:t>● il farmaco deve essere provvisto di Certificazione di produzione secondo le norme di buona</w:t>
      </w:r>
    </w:p>
    <w:p w:rsidR="00977EE0" w:rsidRDefault="00977EE0" w:rsidP="00977EE0">
      <w:pPr>
        <w:tabs>
          <w:tab w:val="left" w:pos="1680"/>
        </w:tabs>
      </w:pPr>
      <w:r>
        <w:t>fabbricazione (GMP);</w:t>
      </w:r>
    </w:p>
    <w:p w:rsidR="00977EE0" w:rsidRDefault="00977EE0" w:rsidP="00977EE0">
      <w:pPr>
        <w:tabs>
          <w:tab w:val="left" w:pos="1680"/>
        </w:tabs>
      </w:pPr>
      <w:r>
        <w:t>● in caso di malattie rare o tumori rari sono sufficienti studi clinici di fase I conclusi che abbiano</w:t>
      </w:r>
    </w:p>
    <w:p w:rsidR="00977EE0" w:rsidRDefault="00977EE0" w:rsidP="00977EE0">
      <w:pPr>
        <w:tabs>
          <w:tab w:val="left" w:pos="1680"/>
        </w:tabs>
      </w:pPr>
      <w:r>
        <w:t>documentato l’attività e la sicurezza del medicinale, ad una determinata dose e schedula di</w:t>
      </w:r>
    </w:p>
    <w:p w:rsidR="00977EE0" w:rsidRDefault="00977EE0" w:rsidP="00977EE0">
      <w:pPr>
        <w:tabs>
          <w:tab w:val="left" w:pos="1680"/>
        </w:tabs>
      </w:pPr>
      <w:r>
        <w:t>somministrazione, in indicazione anche diverse da quella per la quale si richiede l’uso</w:t>
      </w:r>
    </w:p>
    <w:p w:rsidR="00977EE0" w:rsidRDefault="00977EE0" w:rsidP="00977EE0">
      <w:pPr>
        <w:tabs>
          <w:tab w:val="left" w:pos="1680"/>
        </w:tabs>
      </w:pPr>
      <w:r>
        <w:t>compassionevole. In tal caso la possibilità di ottenere un beneficio clinico dal medicinale deve</w:t>
      </w:r>
    </w:p>
    <w:p w:rsidR="00977EE0" w:rsidRDefault="00977EE0" w:rsidP="00977EE0">
      <w:pPr>
        <w:tabs>
          <w:tab w:val="left" w:pos="1680"/>
        </w:tabs>
      </w:pPr>
      <w:r>
        <w:t xml:space="preserve">essere ragionevolmente fondata in base al meccanismo d’azione ed agli effetti </w:t>
      </w:r>
      <w:proofErr w:type="spellStart"/>
      <w:r>
        <w:t>farmacodinamici</w:t>
      </w:r>
      <w:proofErr w:type="spellEnd"/>
    </w:p>
    <w:p w:rsidR="00977EE0" w:rsidRDefault="00977EE0" w:rsidP="00977EE0">
      <w:pPr>
        <w:tabs>
          <w:tab w:val="left" w:pos="1680"/>
        </w:tabs>
      </w:pPr>
      <w:r>
        <w:t>del medicinale.</w:t>
      </w:r>
    </w:p>
    <w:p w:rsidR="00977EE0" w:rsidRDefault="00977EE0" w:rsidP="00977EE0">
      <w:pPr>
        <w:tabs>
          <w:tab w:val="left" w:pos="1680"/>
        </w:tabs>
      </w:pPr>
    </w:p>
    <w:p w:rsidR="00977EE0" w:rsidRDefault="00977EE0" w:rsidP="00977EE0">
      <w:pPr>
        <w:tabs>
          <w:tab w:val="left" w:pos="1680"/>
        </w:tabs>
      </w:pPr>
      <w:r>
        <w:t xml:space="preserve"> LA RICHIESTA PUO’ RIGUARDARE:</w:t>
      </w:r>
    </w:p>
    <w:p w:rsidR="00977EE0" w:rsidRDefault="00977EE0" w:rsidP="00977EE0">
      <w:pPr>
        <w:tabs>
          <w:tab w:val="left" w:pos="1680"/>
        </w:tabs>
      </w:pPr>
      <w:r>
        <w:t>● Un singolo paziente non incluso in studi clinici, per il quale non siano disponibili valide</w:t>
      </w:r>
    </w:p>
    <w:p w:rsidR="00977EE0" w:rsidRDefault="00977EE0" w:rsidP="00977EE0">
      <w:pPr>
        <w:tabs>
          <w:tab w:val="left" w:pos="1680"/>
        </w:tabs>
      </w:pPr>
      <w:r>
        <w:t>alternative terapeutiche;</w:t>
      </w:r>
    </w:p>
    <w:p w:rsidR="00977EE0" w:rsidRDefault="00977EE0" w:rsidP="00977EE0">
      <w:pPr>
        <w:tabs>
          <w:tab w:val="left" w:pos="1680"/>
        </w:tabs>
      </w:pPr>
      <w:r>
        <w:t>● Pazienti che hanno precedentemente partecipato ad una sperimentazione clinica che ha dimostrato</w:t>
      </w:r>
    </w:p>
    <w:p w:rsidR="00977EE0" w:rsidRDefault="00977EE0" w:rsidP="00977EE0">
      <w:pPr>
        <w:tabs>
          <w:tab w:val="left" w:pos="1680"/>
        </w:tabs>
      </w:pPr>
      <w:r>
        <w:t>un profilo di efficacia e tollerabilità tale da richiederne il proseguimento del trattamento.</w:t>
      </w:r>
    </w:p>
    <w:p w:rsidR="00977EE0" w:rsidRDefault="00977EE0" w:rsidP="00977EE0">
      <w:pPr>
        <w:tabs>
          <w:tab w:val="left" w:pos="1680"/>
        </w:tabs>
      </w:pPr>
    </w:p>
    <w:p w:rsidR="00977EE0" w:rsidRDefault="00977EE0" w:rsidP="00977EE0">
      <w:pPr>
        <w:tabs>
          <w:tab w:val="left" w:pos="1680"/>
        </w:tabs>
      </w:pPr>
      <w:r>
        <w:t>LA RICHIESTA PUO’ ESSERE PRESENTATA:</w:t>
      </w:r>
    </w:p>
    <w:p w:rsidR="00977EE0" w:rsidRDefault="00977EE0" w:rsidP="00977EE0">
      <w:pPr>
        <w:tabs>
          <w:tab w:val="left" w:pos="1680"/>
        </w:tabs>
      </w:pPr>
      <w:r>
        <w:t>● da un singolo medico o da medici operanti in diversi centri o gruppi collaborativi eccetto per</w:t>
      </w:r>
    </w:p>
    <w:p w:rsidR="00977EE0" w:rsidRDefault="00977EE0" w:rsidP="00977EE0">
      <w:pPr>
        <w:tabs>
          <w:tab w:val="left" w:pos="1680"/>
        </w:tabs>
      </w:pPr>
      <w:r>
        <w:t>quanto riguarda malattie rare o tumori rari;</w:t>
      </w:r>
    </w:p>
    <w:p w:rsidR="00977EE0" w:rsidRDefault="00977EE0" w:rsidP="00977EE0">
      <w:pPr>
        <w:tabs>
          <w:tab w:val="left" w:pos="1680"/>
        </w:tabs>
      </w:pPr>
      <w:r>
        <w:t>● in caso di malattia rara: dal medico operante in un centro clinico individuato dalla Regione quale</w:t>
      </w:r>
    </w:p>
    <w:p w:rsidR="00977EE0" w:rsidRDefault="00977EE0" w:rsidP="00977EE0">
      <w:pPr>
        <w:tabs>
          <w:tab w:val="left" w:pos="1680"/>
        </w:tabs>
      </w:pPr>
      <w:r>
        <w:t xml:space="preserve">presidio per il trattamento delle Malattie Rare (all. 2 e 3 DGR </w:t>
      </w:r>
      <w:proofErr w:type="spellStart"/>
      <w:r>
        <w:t>N°</w:t>
      </w:r>
      <w:proofErr w:type="spellEnd"/>
      <w:r>
        <w:t xml:space="preserve"> X/7063 del 11/09/2017 o</w:t>
      </w:r>
    </w:p>
    <w:p w:rsidR="00977EE0" w:rsidRDefault="00977EE0" w:rsidP="00977EE0">
      <w:pPr>
        <w:tabs>
          <w:tab w:val="left" w:pos="1680"/>
        </w:tabs>
      </w:pPr>
      <w:r>
        <w:t>successivi provvedimenti);</w:t>
      </w:r>
    </w:p>
    <w:p w:rsidR="00977EE0" w:rsidRDefault="00977EE0" w:rsidP="00977EE0">
      <w:pPr>
        <w:tabs>
          <w:tab w:val="left" w:pos="1680"/>
        </w:tabs>
      </w:pPr>
      <w:r>
        <w:t>● in caso di tumori rari: dal medico operante in una struttura afferente alla Rete Oncologica</w:t>
      </w:r>
    </w:p>
    <w:p w:rsidR="00977EE0" w:rsidRDefault="00977EE0" w:rsidP="00977EE0">
      <w:pPr>
        <w:tabs>
          <w:tab w:val="left" w:pos="1680"/>
        </w:tabs>
      </w:pPr>
      <w:r>
        <w:t>Lombarda (ROL) o alla Rete Ematologica Lombarda (REL) o appartenente alla Rete Nazionale</w:t>
      </w:r>
    </w:p>
    <w:p w:rsidR="00977EE0" w:rsidRDefault="00977EE0" w:rsidP="00977EE0">
      <w:pPr>
        <w:tabs>
          <w:tab w:val="left" w:pos="1680"/>
        </w:tabs>
      </w:pPr>
      <w:r>
        <w:t>dei Tumori Rari.</w:t>
      </w:r>
    </w:p>
    <w:p w:rsidR="00977EE0" w:rsidRDefault="00977EE0" w:rsidP="00977EE0">
      <w:pPr>
        <w:tabs>
          <w:tab w:val="left" w:pos="1680"/>
        </w:tabs>
      </w:pPr>
    </w:p>
    <w:p w:rsidR="00977EE0" w:rsidRDefault="00977EE0" w:rsidP="00977EE0">
      <w:pPr>
        <w:tabs>
          <w:tab w:val="left" w:pos="1680"/>
        </w:tabs>
      </w:pPr>
      <w:r>
        <w:lastRenderedPageBreak/>
        <w:t>DOCUMENTAZIONE DA FORNIRE A SUPPORTO DELLA RICHIESTA:</w:t>
      </w:r>
    </w:p>
    <w:p w:rsidR="00977EE0" w:rsidRDefault="00977EE0" w:rsidP="00977EE0">
      <w:pPr>
        <w:tabs>
          <w:tab w:val="left" w:pos="1680"/>
        </w:tabs>
      </w:pPr>
      <w:r>
        <w:t>1. Domanda di autorizzazione sottoscritta dal Direttore dell’Unità Operativa e dal medico responsabile</w:t>
      </w:r>
    </w:p>
    <w:p w:rsidR="00977EE0" w:rsidRDefault="00977EE0" w:rsidP="00977EE0">
      <w:pPr>
        <w:tabs>
          <w:tab w:val="left" w:pos="1680"/>
        </w:tabs>
      </w:pPr>
      <w:r>
        <w:t>del trattamento del/dei paziente/i (allegato 1).</w:t>
      </w:r>
    </w:p>
    <w:p w:rsidR="00977EE0" w:rsidRDefault="00977EE0" w:rsidP="00977EE0">
      <w:pPr>
        <w:tabs>
          <w:tab w:val="left" w:pos="1680"/>
        </w:tabs>
      </w:pPr>
      <w:r>
        <w:t>2. Modulo di Assunzione di Responsabilità – Uso compassionevole- sottoscritto dal medico</w:t>
      </w:r>
    </w:p>
    <w:p w:rsidR="00977EE0" w:rsidRDefault="00977EE0" w:rsidP="00977EE0">
      <w:pPr>
        <w:tabs>
          <w:tab w:val="left" w:pos="1680"/>
        </w:tabs>
      </w:pPr>
      <w:r>
        <w:t>responsabile del trattamento del/dei paziente/i (allegato 2).</w:t>
      </w:r>
    </w:p>
    <w:p w:rsidR="00977EE0" w:rsidRDefault="00977EE0" w:rsidP="00977EE0">
      <w:pPr>
        <w:tabs>
          <w:tab w:val="left" w:pos="1680"/>
        </w:tabs>
      </w:pPr>
      <w:r>
        <w:t>3. Dati di letteratura a supporto (se non riportati nel protocollo)</w:t>
      </w:r>
    </w:p>
    <w:p w:rsidR="00977EE0" w:rsidRDefault="00977EE0" w:rsidP="00977EE0">
      <w:pPr>
        <w:tabs>
          <w:tab w:val="left" w:pos="1680"/>
        </w:tabs>
      </w:pPr>
      <w:r>
        <w:t>4. Protocollo d’uso (con indicata data e versione) in cui siano riportati:</w:t>
      </w:r>
    </w:p>
    <w:p w:rsidR="00977EE0" w:rsidRDefault="00977EE0" w:rsidP="00977EE0">
      <w:pPr>
        <w:tabs>
          <w:tab w:val="left" w:pos="1680"/>
        </w:tabs>
      </w:pPr>
      <w:r>
        <w:t xml:space="preserve">● schema </w:t>
      </w:r>
      <w:proofErr w:type="spellStart"/>
      <w:r>
        <w:t>posologico</w:t>
      </w:r>
      <w:proofErr w:type="spellEnd"/>
      <w:r>
        <w:t xml:space="preserve"> e modalità di somministrazione di cui è stata dimostrata sicurezza ed</w:t>
      </w:r>
    </w:p>
    <w:p w:rsidR="00977EE0" w:rsidRDefault="00977EE0" w:rsidP="00977EE0">
      <w:pPr>
        <w:tabs>
          <w:tab w:val="left" w:pos="1680"/>
        </w:tabs>
      </w:pPr>
      <w:r>
        <w:t>attività nelle sperimentazioni cliniche sulle quali si fonda la richiesta (con indicata data e</w:t>
      </w:r>
    </w:p>
    <w:p w:rsidR="00977EE0" w:rsidRDefault="00977EE0" w:rsidP="00977EE0">
      <w:pPr>
        <w:tabs>
          <w:tab w:val="left" w:pos="1680"/>
        </w:tabs>
      </w:pPr>
      <w:r>
        <w:t>versione);</w:t>
      </w:r>
    </w:p>
    <w:p w:rsidR="00977EE0" w:rsidRDefault="00977EE0" w:rsidP="00977EE0">
      <w:pPr>
        <w:tabs>
          <w:tab w:val="left" w:pos="1680"/>
        </w:tabs>
      </w:pPr>
      <w:r>
        <w:t>● dati pertinenti relativi alla sicurezza, alla tollerabilità ed all’efficacia;</w:t>
      </w:r>
    </w:p>
    <w:p w:rsidR="00977EE0" w:rsidRDefault="00977EE0" w:rsidP="00977EE0">
      <w:pPr>
        <w:tabs>
          <w:tab w:val="left" w:pos="1680"/>
        </w:tabs>
      </w:pPr>
      <w:r>
        <w:t>● letteratura che riporti studi clinici di fase III conclusi o in corso o, in casi particolari di</w:t>
      </w:r>
    </w:p>
    <w:p w:rsidR="00977EE0" w:rsidRDefault="00977EE0" w:rsidP="00977EE0">
      <w:pPr>
        <w:tabs>
          <w:tab w:val="left" w:pos="1680"/>
        </w:tabs>
      </w:pPr>
      <w:r>
        <w:t>malattia che pongono il paziente in pericolo di vita, studi clinici di fase II conclusi, in cui</w:t>
      </w:r>
    </w:p>
    <w:p w:rsidR="00977EE0" w:rsidRDefault="00977EE0" w:rsidP="00977EE0">
      <w:pPr>
        <w:tabs>
          <w:tab w:val="left" w:pos="1680"/>
        </w:tabs>
      </w:pPr>
      <w:r>
        <w:t>sia stato somministrato il farmaco in oggetto a pazienti simili a quelli in cui si intende</w:t>
      </w:r>
    </w:p>
    <w:p w:rsidR="00977EE0" w:rsidRDefault="00977EE0" w:rsidP="00977EE0">
      <w:pPr>
        <w:tabs>
          <w:tab w:val="left" w:pos="1680"/>
        </w:tabs>
      </w:pPr>
      <w:r>
        <w:t>somministrare lo stesso farmaco;</w:t>
      </w:r>
    </w:p>
    <w:p w:rsidR="00977EE0" w:rsidRDefault="00977EE0" w:rsidP="00977EE0">
      <w:pPr>
        <w:tabs>
          <w:tab w:val="left" w:pos="1680"/>
        </w:tabs>
      </w:pPr>
      <w:r>
        <w:t>● modalità di raccolta dei dati.</w:t>
      </w:r>
    </w:p>
    <w:p w:rsidR="00977EE0" w:rsidRDefault="00977EE0" w:rsidP="00977EE0">
      <w:pPr>
        <w:tabs>
          <w:tab w:val="left" w:pos="1680"/>
        </w:tabs>
      </w:pPr>
      <w:r>
        <w:t>5. Foglio informativo e consenso informato (con indicata data e versione).</w:t>
      </w:r>
    </w:p>
    <w:p w:rsidR="00977EE0" w:rsidRDefault="00977EE0" w:rsidP="00977EE0">
      <w:pPr>
        <w:tabs>
          <w:tab w:val="left" w:pos="1680"/>
        </w:tabs>
      </w:pPr>
      <w:r>
        <w:t>6. Lettera informativa per il Medico Curante (con indicata data e versione).</w:t>
      </w:r>
    </w:p>
    <w:p w:rsidR="00977EE0" w:rsidRDefault="00977EE0" w:rsidP="00977EE0">
      <w:pPr>
        <w:tabs>
          <w:tab w:val="left" w:pos="1680"/>
        </w:tabs>
      </w:pPr>
      <w:r>
        <w:t>7. Dichiarazione della fornitura gratuita del farmaco da parte dell’impresa fornitrice (con indicato il</w:t>
      </w:r>
    </w:p>
    <w:p w:rsidR="00977EE0" w:rsidRDefault="00977EE0" w:rsidP="00977EE0">
      <w:pPr>
        <w:tabs>
          <w:tab w:val="left" w:pos="1680"/>
        </w:tabs>
      </w:pPr>
      <w:r>
        <w:t>riferimento del/dei paziente/i) con la previsione esplicita che “il farmaco verrà fornito fino alla</w:t>
      </w:r>
    </w:p>
    <w:p w:rsidR="00977EE0" w:rsidRDefault="00977EE0" w:rsidP="00977EE0">
      <w:pPr>
        <w:tabs>
          <w:tab w:val="left" w:pos="1680"/>
        </w:tabs>
      </w:pPr>
      <w:r>
        <w:t>rimborsabilità dello stesso”</w:t>
      </w:r>
    </w:p>
    <w:p w:rsidR="00977EE0" w:rsidRDefault="00977EE0" w:rsidP="00977EE0">
      <w:pPr>
        <w:tabs>
          <w:tab w:val="left" w:pos="1680"/>
        </w:tabs>
      </w:pPr>
      <w:r>
        <w:t>8. Relazione clinica del paziente con motivazione della richiesta (se urgente: dichiarazione dei motivi</w:t>
      </w:r>
    </w:p>
    <w:p w:rsidR="00977EE0" w:rsidRDefault="00977EE0" w:rsidP="00977EE0">
      <w:pPr>
        <w:tabs>
          <w:tab w:val="left" w:pos="1680"/>
        </w:tabs>
      </w:pPr>
      <w:r>
        <w:t>di urgenza) in cui sia specificato il grado di comparabilità dei pazienti inclusi nelle sperimentazioni</w:t>
      </w:r>
    </w:p>
    <w:p w:rsidR="00977EE0" w:rsidRDefault="00977EE0" w:rsidP="00977EE0">
      <w:pPr>
        <w:tabs>
          <w:tab w:val="left" w:pos="1680"/>
        </w:tabs>
      </w:pPr>
      <w:r>
        <w:t>cliniche e di coloro per i quali è formulata la richiesta o, per le sole malattie e tumori rari, la</w:t>
      </w:r>
    </w:p>
    <w:p w:rsidR="00977EE0" w:rsidRDefault="00977EE0" w:rsidP="00977EE0">
      <w:pPr>
        <w:tabs>
          <w:tab w:val="left" w:pos="1680"/>
        </w:tabs>
      </w:pPr>
      <w:r>
        <w:t>sussistenza almeno di un comune meccanismo di azione che renda prevedibile un beneficio clinico</w:t>
      </w:r>
    </w:p>
    <w:p w:rsidR="00977EE0" w:rsidRDefault="00977EE0" w:rsidP="00977EE0">
      <w:pPr>
        <w:tabs>
          <w:tab w:val="left" w:pos="1680"/>
        </w:tabs>
      </w:pPr>
      <w:r>
        <w:t>sulla base delle evidenze disponibili per il medicinale.</w:t>
      </w:r>
    </w:p>
    <w:p w:rsidR="00977EE0" w:rsidRDefault="00977EE0" w:rsidP="00977EE0">
      <w:pPr>
        <w:tabs>
          <w:tab w:val="left" w:pos="1680"/>
        </w:tabs>
      </w:pPr>
      <w:r>
        <w:t xml:space="preserve">9. Scheda tecnica o </w:t>
      </w:r>
      <w:proofErr w:type="spellStart"/>
      <w:r>
        <w:t>Investigator’s</w:t>
      </w:r>
      <w:proofErr w:type="spellEnd"/>
      <w:r>
        <w:t xml:space="preserve"> Brochure del medicinale oggetto della richiesta, nell’ultima</w:t>
      </w:r>
    </w:p>
    <w:p w:rsidR="00977EE0" w:rsidRDefault="00977EE0" w:rsidP="00977EE0">
      <w:pPr>
        <w:tabs>
          <w:tab w:val="left" w:pos="1680"/>
        </w:tabs>
      </w:pPr>
      <w:r>
        <w:t>versione disponibile.</w:t>
      </w:r>
    </w:p>
    <w:p w:rsidR="00977EE0" w:rsidRDefault="00977EE0" w:rsidP="00977EE0">
      <w:pPr>
        <w:tabs>
          <w:tab w:val="left" w:pos="1680"/>
        </w:tabs>
      </w:pPr>
      <w:r>
        <w:t>10. Documentazione attestante la produzione del medicinale secondo GMP in accordo alla normativa</w:t>
      </w:r>
    </w:p>
    <w:p w:rsidR="00977EE0" w:rsidRDefault="00977EE0" w:rsidP="00977EE0">
      <w:pPr>
        <w:tabs>
          <w:tab w:val="left" w:pos="1680"/>
        </w:tabs>
      </w:pPr>
      <w:r>
        <w:t>nazionale e comunitaria.</w:t>
      </w:r>
    </w:p>
    <w:p w:rsidR="00977EE0" w:rsidRDefault="00977EE0" w:rsidP="00977EE0">
      <w:pPr>
        <w:tabs>
          <w:tab w:val="left" w:pos="1680"/>
        </w:tabs>
      </w:pPr>
      <w:r>
        <w:t>11. Altra documentazione ritenuta utile.</w:t>
      </w:r>
    </w:p>
    <w:p w:rsidR="006F5987" w:rsidRDefault="006F5987" w:rsidP="00977EE0">
      <w:pPr>
        <w:tabs>
          <w:tab w:val="left" w:pos="1680"/>
        </w:tabs>
      </w:pPr>
    </w:p>
    <w:p w:rsidR="00977EE0" w:rsidRDefault="006F5987" w:rsidP="00977EE0">
      <w:pPr>
        <w:tabs>
          <w:tab w:val="left" w:pos="1680"/>
        </w:tabs>
      </w:pPr>
      <w:r>
        <w:t xml:space="preserve">La Segreteria Tecnico Scientifica </w:t>
      </w:r>
      <w:r w:rsidR="00977EE0">
        <w:t xml:space="preserve"> provvederà a richiedere, periodicamente, ai clinici una rel</w:t>
      </w:r>
      <w:r>
        <w:t xml:space="preserve">azione clinica sull’efficacia e </w:t>
      </w:r>
      <w:r w:rsidR="00977EE0">
        <w:t>sicurezza del trattamento.</w:t>
      </w:r>
    </w:p>
    <w:p w:rsidR="00977EE0" w:rsidRDefault="00977EE0" w:rsidP="00977EE0">
      <w:pPr>
        <w:tabs>
          <w:tab w:val="left" w:pos="1680"/>
        </w:tabs>
      </w:pPr>
      <w:r>
        <w:lastRenderedPageBreak/>
        <w:t>Per richieste successive di inserimento di nuovi pazienti in un protocollo già approvato dal CE</w:t>
      </w:r>
      <w:r>
        <w:t xml:space="preserve"> dell’</w:t>
      </w:r>
      <w:proofErr w:type="spellStart"/>
      <w:r>
        <w:t>Insubria</w:t>
      </w:r>
      <w:proofErr w:type="spellEnd"/>
      <w:r>
        <w:t xml:space="preserve"> o CET Lombardia5 , è </w:t>
      </w:r>
      <w:r>
        <w:t>consentito far riferimento alla documentazione di cui ai punti 3), 4)</w:t>
      </w:r>
      <w:r>
        <w:t xml:space="preserve">, 9) e 10) già presentata dallo </w:t>
      </w:r>
      <w:r>
        <w:t xml:space="preserve">sperimentatore, </w:t>
      </w:r>
      <w:proofErr w:type="spellStart"/>
      <w:r>
        <w:t>purchè</w:t>
      </w:r>
      <w:proofErr w:type="spellEnd"/>
      <w:r>
        <w:t xml:space="preserve"> risalente entro i tre anni precedenti. Il Richiedent</w:t>
      </w:r>
      <w:r>
        <w:t xml:space="preserve">e, all’atto della presentazione </w:t>
      </w:r>
      <w:r>
        <w:t>della richiesta di inserimento di un ulteriore paziente nel programma</w:t>
      </w:r>
      <w:r>
        <w:t xml:space="preserve"> di uso compassionevole, deve </w:t>
      </w:r>
      <w:r>
        <w:t>dichiarare che non sia intercorsa alcuna variazione significativa nella docum</w:t>
      </w:r>
      <w:r>
        <w:t xml:space="preserve">entazione presentata rispetto a </w:t>
      </w:r>
      <w:r>
        <w:t>quella già approvata dal C.E.</w:t>
      </w:r>
      <w:r>
        <w:t xml:space="preserve"> dell’</w:t>
      </w:r>
      <w:proofErr w:type="spellStart"/>
      <w:r>
        <w:t>Insubria</w:t>
      </w:r>
      <w:proofErr w:type="spellEnd"/>
      <w:r>
        <w:t xml:space="preserve"> o CET Lombardia 5 </w:t>
      </w:r>
      <w:r>
        <w:t>.</w:t>
      </w:r>
    </w:p>
    <w:p w:rsidR="00977EE0" w:rsidRDefault="00977EE0" w:rsidP="00977EE0">
      <w:pPr>
        <w:tabs>
          <w:tab w:val="left" w:pos="1680"/>
        </w:tabs>
      </w:pPr>
      <w:r>
        <w:t>La rimanente documentazione indicata ai punti 1), 2), 5), 6), 7) e 8) deve invece sempre essere presentata..</w:t>
      </w:r>
    </w:p>
    <w:p w:rsidR="00977EE0" w:rsidRDefault="00977EE0" w:rsidP="00977EE0">
      <w:pPr>
        <w:tabs>
          <w:tab w:val="left" w:pos="1680"/>
        </w:tabs>
      </w:pPr>
      <w:r>
        <w:t>Le richieste incomplete non potranno essere valutate.</w:t>
      </w:r>
    </w:p>
    <w:p w:rsidR="00977EE0" w:rsidRDefault="00977EE0" w:rsidP="00977EE0">
      <w:pPr>
        <w:tabs>
          <w:tab w:val="left" w:pos="1680"/>
        </w:tabs>
      </w:pPr>
    </w:p>
    <w:p w:rsidR="00977EE0" w:rsidRDefault="00977EE0" w:rsidP="00977EE0">
      <w:pPr>
        <w:tabs>
          <w:tab w:val="left" w:pos="1680"/>
        </w:tabs>
      </w:pPr>
      <w:r>
        <w:t xml:space="preserve"> NOTIFICA all’ AIFA</w:t>
      </w:r>
    </w:p>
    <w:p w:rsidR="00977EE0" w:rsidRDefault="00977EE0" w:rsidP="00977EE0">
      <w:pPr>
        <w:tabs>
          <w:tab w:val="left" w:pos="1680"/>
        </w:tabs>
      </w:pPr>
      <w:r>
        <w:t xml:space="preserve">La Segreteria Tecnico Scientifica </w:t>
      </w:r>
      <w:r>
        <w:t>dovrà successivamente trasmettere ad AIFA il parere, corredato dalla relativa</w:t>
      </w:r>
      <w:r>
        <w:t xml:space="preserve"> </w:t>
      </w:r>
      <w:r>
        <w:t xml:space="preserve">documentazione, entro tre giorni dalla data della seduta nella quale è </w:t>
      </w:r>
      <w:r>
        <w:t xml:space="preserve">stato emesso. La notifica dovrà </w:t>
      </w:r>
      <w:r>
        <w:t>avvenire esclusivamente per via telematica all’indirizzo usocompassione</w:t>
      </w:r>
      <w:r>
        <w:t xml:space="preserve">vole@aifa.gov.it, possibilmente </w:t>
      </w:r>
      <w:r>
        <w:t>con un singolo invio per paziente. La mail di notifica ad AIFA do</w:t>
      </w:r>
      <w:r>
        <w:t xml:space="preserve">vrà riportare nell’oggetto la </w:t>
      </w:r>
      <w:r>
        <w:t>denominazione del medicinale.</w:t>
      </w:r>
    </w:p>
    <w:p w:rsidR="00977EE0" w:rsidRDefault="00977EE0" w:rsidP="00977EE0">
      <w:pPr>
        <w:tabs>
          <w:tab w:val="left" w:pos="1680"/>
        </w:tabs>
      </w:pPr>
    </w:p>
    <w:p w:rsidR="00977EE0" w:rsidRDefault="00977EE0" w:rsidP="00977EE0">
      <w:pPr>
        <w:tabs>
          <w:tab w:val="left" w:pos="1680"/>
        </w:tabs>
      </w:pPr>
      <w:r>
        <w:t>MODALITA ’ OPERATIVE</w:t>
      </w:r>
    </w:p>
    <w:p w:rsidR="00977EE0" w:rsidRDefault="00977EE0" w:rsidP="00977EE0">
      <w:pPr>
        <w:tabs>
          <w:tab w:val="left" w:pos="1680"/>
        </w:tabs>
      </w:pPr>
      <w:r>
        <w:t>.</w:t>
      </w:r>
    </w:p>
    <w:p w:rsidR="00977EE0" w:rsidRDefault="00977EE0" w:rsidP="00977EE0">
      <w:pPr>
        <w:tabs>
          <w:tab w:val="left" w:pos="1680"/>
        </w:tabs>
      </w:pPr>
      <w:r>
        <w:t>Nel caso di richieste successive di inserimento di pazienti in protocolli già approvati dal CE la</w:t>
      </w:r>
    </w:p>
    <w:p w:rsidR="00977EE0" w:rsidRDefault="00977EE0" w:rsidP="00977EE0">
      <w:pPr>
        <w:tabs>
          <w:tab w:val="left" w:pos="1680"/>
        </w:tabs>
      </w:pPr>
      <w:r>
        <w:t xml:space="preserve">documentazione deve essere inviata da parte della Segreteria Amministrativa </w:t>
      </w:r>
      <w:r>
        <w:t xml:space="preserve">al responsabile </w:t>
      </w:r>
      <w:r>
        <w:t xml:space="preserve">della </w:t>
      </w:r>
      <w:proofErr w:type="spellStart"/>
      <w:r>
        <w:t>StS</w:t>
      </w:r>
      <w:proofErr w:type="spellEnd"/>
      <w:r>
        <w:t>.</w:t>
      </w:r>
    </w:p>
    <w:p w:rsidR="00977EE0" w:rsidRDefault="00977EE0" w:rsidP="00977EE0">
      <w:pPr>
        <w:tabs>
          <w:tab w:val="left" w:pos="1680"/>
        </w:tabs>
      </w:pPr>
    </w:p>
    <w:p w:rsidR="00977EE0" w:rsidRDefault="00977EE0" w:rsidP="00977EE0">
      <w:pPr>
        <w:tabs>
          <w:tab w:val="left" w:pos="1680"/>
        </w:tabs>
      </w:pPr>
      <w:r>
        <w:t>NOTIFICA AD AIFA nelle procedure d’urgenza</w:t>
      </w:r>
    </w:p>
    <w:p w:rsidR="00977EE0" w:rsidRDefault="00977EE0" w:rsidP="00977EE0">
      <w:pPr>
        <w:tabs>
          <w:tab w:val="left" w:pos="1680"/>
        </w:tabs>
      </w:pPr>
      <w:r>
        <w:t>La notifica ad AIFA verrà comunque inviata all’ottenimento del parere defin</w:t>
      </w:r>
      <w:r>
        <w:t>itivo da parte del CET Lombardia 5</w:t>
      </w: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Pr="00A028CC" w:rsidRDefault="007D17DF" w:rsidP="00A028CC">
      <w:pPr>
        <w:tabs>
          <w:tab w:val="left" w:pos="1680"/>
        </w:tabs>
      </w:pPr>
    </w:p>
    <w:sectPr w:rsidR="007D17DF" w:rsidRPr="00A028CC" w:rsidSect="00373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02" w:right="1134" w:bottom="1701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F4" w:rsidRDefault="004E40F4">
      <w:r>
        <w:separator/>
      </w:r>
    </w:p>
  </w:endnote>
  <w:endnote w:type="continuationSeparator" w:id="0">
    <w:p w:rsidR="004E40F4" w:rsidRDefault="004E4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D6" w:rsidRDefault="007072D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DF" w:rsidRDefault="007D17DF" w:rsidP="00A028CC">
    <w:pPr>
      <w:pStyle w:val="Pidipagina"/>
      <w:jc w:val="center"/>
      <w:rPr>
        <w:b/>
        <w:sz w:val="16"/>
      </w:rPr>
    </w:pPr>
  </w:p>
  <w:p w:rsidR="007D17DF" w:rsidRDefault="007D17DF" w:rsidP="009F31D9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7D17DF" w:rsidRDefault="007D17DF" w:rsidP="009F31D9">
    <w:pPr>
      <w:pStyle w:val="Pidipagina"/>
      <w:jc w:val="center"/>
      <w:rPr>
        <w:sz w:val="16"/>
      </w:rPr>
    </w:pPr>
    <w:r>
      <w:rPr>
        <w:b/>
        <w:sz w:val="16"/>
      </w:rPr>
      <w:t>Direzione e sede:</w:t>
    </w:r>
    <w:r>
      <w:rPr>
        <w:sz w:val="16"/>
      </w:rPr>
      <w:t xml:space="preserve"> viale Borri 57 - 21100 Varese - </w:t>
    </w:r>
    <w:r>
      <w:rPr>
        <w:sz w:val="16"/>
        <w:szCs w:val="16"/>
      </w:rPr>
      <w:t>Tel 0332.278.111</w:t>
    </w:r>
    <w:r>
      <w:rPr>
        <w:sz w:val="16"/>
      </w:rPr>
      <w:t xml:space="preserve"> - </w:t>
    </w:r>
    <w:r>
      <w:rPr>
        <w:sz w:val="17"/>
      </w:rPr>
      <w:t xml:space="preserve">www.asst-settelaghi.it </w:t>
    </w:r>
    <w:r>
      <w:rPr>
        <w:sz w:val="16"/>
      </w:rPr>
      <w:t xml:space="preserve">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03510050127 </w:t>
    </w:r>
  </w:p>
  <w:tbl>
    <w:tblPr>
      <w:tblW w:w="0" w:type="auto"/>
      <w:tblInd w:w="-743" w:type="dxa"/>
      <w:tblLook w:val="00A0"/>
    </w:tblPr>
    <w:tblGrid>
      <w:gridCol w:w="4112"/>
      <w:gridCol w:w="3150"/>
      <w:gridCol w:w="3260"/>
    </w:tblGrid>
    <w:tr w:rsidR="007D17DF" w:rsidTr="00467385">
      <w:tc>
        <w:tcPr>
          <w:tcW w:w="4112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7D17DF" w:rsidRDefault="007D17DF" w:rsidP="0051155D">
          <w:pPr>
            <w:pStyle w:val="Pidipagina"/>
            <w:rPr>
              <w:sz w:val="17"/>
            </w:rPr>
          </w:pPr>
          <w:r>
            <w:rPr>
              <w:sz w:val="16"/>
              <w:szCs w:val="16"/>
            </w:rPr>
            <w:t xml:space="preserve">Ospedale di </w:t>
          </w:r>
          <w:proofErr w:type="spellStart"/>
          <w:r>
            <w:rPr>
              <w:sz w:val="16"/>
              <w:szCs w:val="16"/>
            </w:rPr>
            <w:t>Cuasso</w:t>
          </w:r>
          <w:proofErr w:type="spellEnd"/>
          <w:r>
            <w:rPr>
              <w:sz w:val="16"/>
              <w:szCs w:val="16"/>
            </w:rPr>
            <w:t xml:space="preserve"> al Monte</w:t>
          </w:r>
        </w:p>
      </w:tc>
    </w:tr>
    <w:tr w:rsidR="007D17DF" w:rsidTr="00467385">
      <w:tc>
        <w:tcPr>
          <w:tcW w:w="10522" w:type="dxa"/>
          <w:gridSpan w:val="3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Causa Pia </w:t>
          </w:r>
          <w:proofErr w:type="spellStart"/>
          <w:r>
            <w:rPr>
              <w:sz w:val="16"/>
              <w:szCs w:val="16"/>
            </w:rPr>
            <w:t>Luvini</w:t>
          </w:r>
          <w:proofErr w:type="spellEnd"/>
          <w:r>
            <w:rPr>
              <w:sz w:val="16"/>
              <w:szCs w:val="16"/>
            </w:rPr>
            <w:t xml:space="preserve"> (</w:t>
          </w:r>
          <w:proofErr w:type="spellStart"/>
          <w:r>
            <w:rPr>
              <w:sz w:val="16"/>
              <w:szCs w:val="16"/>
            </w:rPr>
            <w:t>Cittiglio</w:t>
          </w:r>
          <w:proofErr w:type="spellEnd"/>
          <w:r>
            <w:rPr>
              <w:sz w:val="16"/>
              <w:szCs w:val="16"/>
            </w:rPr>
            <w:t xml:space="preserve">)      Ospedale </w:t>
          </w:r>
          <w:proofErr w:type="spellStart"/>
          <w:r>
            <w:rPr>
              <w:sz w:val="16"/>
              <w:szCs w:val="16"/>
            </w:rPr>
            <w:t>Luini</w:t>
          </w:r>
          <w:proofErr w:type="spellEnd"/>
          <w:r>
            <w:rPr>
              <w:sz w:val="16"/>
              <w:szCs w:val="16"/>
            </w:rPr>
            <w:t xml:space="preserve"> Confalonieri (Luino) </w:t>
          </w:r>
        </w:p>
      </w:tc>
    </w:tr>
    <w:tr w:rsidR="007D17DF" w:rsidTr="00467385">
      <w:tc>
        <w:tcPr>
          <w:tcW w:w="10522" w:type="dxa"/>
          <w:gridSpan w:val="3"/>
        </w:tcPr>
        <w:p w:rsidR="007D17DF" w:rsidRDefault="007D17DF" w:rsidP="00467385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Ospedale Luigi </w:t>
          </w:r>
          <w:proofErr w:type="spellStart"/>
          <w:r>
            <w:rPr>
              <w:sz w:val="16"/>
              <w:szCs w:val="16"/>
            </w:rPr>
            <w:t>Galmarini</w:t>
          </w:r>
          <w:proofErr w:type="spellEnd"/>
          <w:r>
            <w:rPr>
              <w:sz w:val="16"/>
              <w:szCs w:val="16"/>
            </w:rPr>
            <w:t xml:space="preserve"> (</w:t>
          </w:r>
          <w:proofErr w:type="spellStart"/>
          <w:r>
            <w:rPr>
              <w:sz w:val="16"/>
              <w:szCs w:val="16"/>
            </w:rPr>
            <w:t>Tradate</w:t>
          </w:r>
          <w:proofErr w:type="spellEnd"/>
          <w:r>
            <w:rPr>
              <w:sz w:val="16"/>
              <w:szCs w:val="16"/>
            </w:rPr>
            <w:t>)  -  Tel. 0331.817.111</w:t>
          </w:r>
        </w:p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C. </w:t>
          </w:r>
          <w:proofErr w:type="spellStart"/>
          <w:r>
            <w:rPr>
              <w:sz w:val="16"/>
              <w:szCs w:val="16"/>
            </w:rPr>
            <w:t>Ondoli</w:t>
          </w:r>
          <w:proofErr w:type="spellEnd"/>
          <w:r>
            <w:rPr>
              <w:sz w:val="16"/>
              <w:szCs w:val="16"/>
            </w:rPr>
            <w:t xml:space="preserve">  (</w:t>
          </w:r>
          <w:proofErr w:type="spellStart"/>
          <w:r>
            <w:rPr>
              <w:sz w:val="16"/>
              <w:szCs w:val="16"/>
            </w:rPr>
            <w:t>Angera</w:t>
          </w:r>
          <w:proofErr w:type="spellEnd"/>
          <w:r>
            <w:rPr>
              <w:sz w:val="16"/>
              <w:szCs w:val="16"/>
            </w:rPr>
            <w:t>) - Tel. 0331 961111</w:t>
          </w:r>
        </w:p>
      </w:tc>
    </w:tr>
  </w:tbl>
  <w:p w:rsidR="007D17DF" w:rsidRDefault="007D17DF" w:rsidP="009F31D9">
    <w:pPr>
      <w:spacing w:line="180" w:lineRule="exact"/>
      <w:jc w:val="center"/>
      <w:rPr>
        <w:sz w:val="16"/>
        <w:lang w:val="fr-FR"/>
      </w:rPr>
    </w:pPr>
    <w:r>
      <w:rPr>
        <w:sz w:val="16"/>
        <w:lang w:val="fr-FR"/>
      </w:rPr>
      <w:t xml:space="preserve">ufficio.protocollo@asst-settelaghi.it   PEC: </w:t>
    </w:r>
    <w:hyperlink r:id="rId1" w:history="1">
      <w:r>
        <w:rPr>
          <w:rStyle w:val="Collegamentoipertestuale"/>
          <w:sz w:val="16"/>
          <w:lang w:val="fr-FR"/>
        </w:rPr>
        <w:t>protocollo@pec.asst-settelaghi.it</w:t>
      </w:r>
    </w:hyperlink>
  </w:p>
  <w:p w:rsidR="007D17DF" w:rsidRDefault="007D17DF" w:rsidP="009F31D9">
    <w:pPr>
      <w:pStyle w:val="Pidipagina"/>
      <w:jc w:val="center"/>
      <w:rPr>
        <w:b/>
        <w:sz w:val="17"/>
        <w:lang w:val="fr-FR"/>
      </w:rPr>
    </w:pPr>
  </w:p>
  <w:p w:rsidR="007D17DF" w:rsidRDefault="007D17DF" w:rsidP="009F31D9">
    <w:pPr>
      <w:pStyle w:val="Pidipagina"/>
      <w:jc w:val="center"/>
      <w:rPr>
        <w:b/>
        <w:sz w:val="17"/>
        <w:lang w:val="fr-FR"/>
      </w:rPr>
    </w:pPr>
  </w:p>
  <w:p w:rsidR="007D17DF" w:rsidRDefault="007D17DF" w:rsidP="009F31D9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DF" w:rsidRDefault="007D17DF">
    <w:pPr>
      <w:pStyle w:val="Pidipagina"/>
      <w:jc w:val="center"/>
      <w:rPr>
        <w:b/>
        <w:sz w:val="16"/>
      </w:rPr>
    </w:pPr>
  </w:p>
  <w:p w:rsidR="007D17DF" w:rsidRDefault="007D17DF" w:rsidP="009F31D9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7D17DF" w:rsidRDefault="007D17DF" w:rsidP="009F31D9">
    <w:pPr>
      <w:pStyle w:val="Pidipagina"/>
      <w:jc w:val="center"/>
      <w:rPr>
        <w:sz w:val="16"/>
      </w:rPr>
    </w:pPr>
    <w:r>
      <w:rPr>
        <w:b/>
        <w:sz w:val="16"/>
      </w:rPr>
      <w:t>Direzione e sede:</w:t>
    </w:r>
    <w:r>
      <w:rPr>
        <w:sz w:val="16"/>
      </w:rPr>
      <w:t xml:space="preserve"> viale Borri 57 - 21100 Varese - </w:t>
    </w:r>
    <w:r>
      <w:rPr>
        <w:sz w:val="16"/>
        <w:szCs w:val="16"/>
      </w:rPr>
      <w:t>Tel 0332.278.111</w:t>
    </w:r>
    <w:r>
      <w:rPr>
        <w:sz w:val="16"/>
      </w:rPr>
      <w:t xml:space="preserve"> - </w:t>
    </w:r>
    <w:r>
      <w:rPr>
        <w:sz w:val="17"/>
      </w:rPr>
      <w:t xml:space="preserve">www.asst-settelaghi.it </w:t>
    </w:r>
    <w:r>
      <w:rPr>
        <w:sz w:val="16"/>
      </w:rPr>
      <w:t xml:space="preserve">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03510050127 </w:t>
    </w:r>
  </w:p>
  <w:tbl>
    <w:tblPr>
      <w:tblW w:w="0" w:type="auto"/>
      <w:tblInd w:w="-743" w:type="dxa"/>
      <w:tblLook w:val="00A0"/>
    </w:tblPr>
    <w:tblGrid>
      <w:gridCol w:w="4112"/>
      <w:gridCol w:w="3150"/>
      <w:gridCol w:w="3260"/>
    </w:tblGrid>
    <w:tr w:rsidR="007D17DF" w:rsidTr="00467385">
      <w:tc>
        <w:tcPr>
          <w:tcW w:w="4112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di </w:t>
          </w:r>
          <w:proofErr w:type="spellStart"/>
          <w:r>
            <w:rPr>
              <w:sz w:val="16"/>
              <w:szCs w:val="16"/>
            </w:rPr>
            <w:t>Cuasso</w:t>
          </w:r>
          <w:proofErr w:type="spellEnd"/>
          <w:r>
            <w:rPr>
              <w:sz w:val="16"/>
              <w:szCs w:val="16"/>
            </w:rPr>
            <w:t xml:space="preserve"> al Monte</w:t>
          </w:r>
        </w:p>
      </w:tc>
    </w:tr>
    <w:tr w:rsidR="007D17DF" w:rsidTr="00467385">
      <w:tc>
        <w:tcPr>
          <w:tcW w:w="10522" w:type="dxa"/>
          <w:gridSpan w:val="3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Causa Pia </w:t>
          </w:r>
          <w:proofErr w:type="spellStart"/>
          <w:r>
            <w:rPr>
              <w:sz w:val="16"/>
              <w:szCs w:val="16"/>
            </w:rPr>
            <w:t>Luvini</w:t>
          </w:r>
          <w:proofErr w:type="spellEnd"/>
          <w:r>
            <w:rPr>
              <w:sz w:val="16"/>
              <w:szCs w:val="16"/>
            </w:rPr>
            <w:t xml:space="preserve"> (</w:t>
          </w:r>
          <w:proofErr w:type="spellStart"/>
          <w:r>
            <w:rPr>
              <w:sz w:val="16"/>
              <w:szCs w:val="16"/>
            </w:rPr>
            <w:t>Cittiglio</w:t>
          </w:r>
          <w:proofErr w:type="spellEnd"/>
          <w:r>
            <w:rPr>
              <w:sz w:val="16"/>
              <w:szCs w:val="16"/>
            </w:rPr>
            <w:t xml:space="preserve">)      Ospedale </w:t>
          </w:r>
          <w:proofErr w:type="spellStart"/>
          <w:r>
            <w:rPr>
              <w:sz w:val="16"/>
              <w:szCs w:val="16"/>
            </w:rPr>
            <w:t>Luini</w:t>
          </w:r>
          <w:proofErr w:type="spellEnd"/>
          <w:r>
            <w:rPr>
              <w:sz w:val="16"/>
              <w:szCs w:val="16"/>
            </w:rPr>
            <w:t xml:space="preserve"> Confalonieri (Luino) </w:t>
          </w:r>
        </w:p>
      </w:tc>
    </w:tr>
    <w:tr w:rsidR="007D17DF" w:rsidTr="00467385">
      <w:tc>
        <w:tcPr>
          <w:tcW w:w="10522" w:type="dxa"/>
          <w:gridSpan w:val="3"/>
        </w:tcPr>
        <w:p w:rsidR="007D17DF" w:rsidRDefault="007D17DF" w:rsidP="00467385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Ospedale Luigi </w:t>
          </w:r>
          <w:proofErr w:type="spellStart"/>
          <w:r>
            <w:rPr>
              <w:sz w:val="16"/>
              <w:szCs w:val="16"/>
            </w:rPr>
            <w:t>Galmarini</w:t>
          </w:r>
          <w:proofErr w:type="spellEnd"/>
          <w:r>
            <w:rPr>
              <w:sz w:val="16"/>
              <w:szCs w:val="16"/>
            </w:rPr>
            <w:t xml:space="preserve"> (</w:t>
          </w:r>
          <w:proofErr w:type="spellStart"/>
          <w:r>
            <w:rPr>
              <w:sz w:val="16"/>
              <w:szCs w:val="16"/>
            </w:rPr>
            <w:t>Tradate</w:t>
          </w:r>
          <w:proofErr w:type="spellEnd"/>
          <w:r>
            <w:rPr>
              <w:sz w:val="16"/>
              <w:szCs w:val="16"/>
            </w:rPr>
            <w:t>)  -  Tel. 0331.817.111</w:t>
          </w:r>
        </w:p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C. </w:t>
          </w:r>
          <w:proofErr w:type="spellStart"/>
          <w:r>
            <w:rPr>
              <w:sz w:val="16"/>
              <w:szCs w:val="16"/>
            </w:rPr>
            <w:t>Ondoli</w:t>
          </w:r>
          <w:proofErr w:type="spellEnd"/>
          <w:r>
            <w:rPr>
              <w:sz w:val="16"/>
              <w:szCs w:val="16"/>
            </w:rPr>
            <w:t xml:space="preserve">  (</w:t>
          </w:r>
          <w:proofErr w:type="spellStart"/>
          <w:r>
            <w:rPr>
              <w:sz w:val="16"/>
              <w:szCs w:val="16"/>
            </w:rPr>
            <w:t>Angera</w:t>
          </w:r>
          <w:proofErr w:type="spellEnd"/>
          <w:r>
            <w:rPr>
              <w:sz w:val="16"/>
              <w:szCs w:val="16"/>
            </w:rPr>
            <w:t>) - Tel. 0331 961111</w:t>
          </w:r>
        </w:p>
      </w:tc>
    </w:tr>
  </w:tbl>
  <w:p w:rsidR="007D17DF" w:rsidRDefault="007D17DF" w:rsidP="009F31D9">
    <w:pPr>
      <w:spacing w:line="180" w:lineRule="exact"/>
      <w:jc w:val="center"/>
      <w:rPr>
        <w:sz w:val="16"/>
        <w:lang w:val="fr-FR"/>
      </w:rPr>
    </w:pPr>
    <w:r>
      <w:rPr>
        <w:sz w:val="16"/>
        <w:lang w:val="fr-FR"/>
      </w:rPr>
      <w:t xml:space="preserve">ufficio.protocollo@asst-settelaghi.it   PEC: </w:t>
    </w:r>
    <w:hyperlink r:id="rId1" w:history="1">
      <w:r>
        <w:rPr>
          <w:rStyle w:val="Collegamentoipertestuale"/>
          <w:sz w:val="16"/>
          <w:lang w:val="fr-FR"/>
        </w:rPr>
        <w:t>protocollo@pec.asst-settelaghi.it</w:t>
      </w:r>
    </w:hyperlink>
  </w:p>
  <w:p w:rsidR="007D17DF" w:rsidRDefault="007D17DF" w:rsidP="009F31D9">
    <w:pPr>
      <w:pStyle w:val="Pidipagina"/>
      <w:jc w:val="center"/>
      <w:rPr>
        <w:b/>
        <w:sz w:val="17"/>
        <w:lang w:val="fr-FR"/>
      </w:rPr>
    </w:pPr>
  </w:p>
  <w:p w:rsidR="007D17DF" w:rsidRPr="002F1BBC" w:rsidRDefault="007D17DF" w:rsidP="009F31D9">
    <w:pPr>
      <w:pStyle w:val="Pidipagina"/>
      <w:jc w:val="cen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F4" w:rsidRDefault="004E40F4">
      <w:r>
        <w:separator/>
      </w:r>
    </w:p>
  </w:footnote>
  <w:footnote w:type="continuationSeparator" w:id="0">
    <w:p w:rsidR="004E40F4" w:rsidRDefault="004E4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D6" w:rsidRDefault="007072D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D6" w:rsidRDefault="007072D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DF" w:rsidRDefault="006A00AF" w:rsidP="00EB6BAB">
    <w:pPr>
      <w:ind w:right="-284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-167640</wp:posOffset>
          </wp:positionV>
          <wp:extent cx="7115175" cy="1485900"/>
          <wp:effectExtent l="19050" t="0" r="9525" b="0"/>
          <wp:wrapNone/>
          <wp:docPr id="1" name="Immagine 1" descr="3logh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3loghi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9E59C8">
    <w:pPr>
      <w:rPr>
        <w:b/>
        <w:sz w:val="21"/>
      </w:rPr>
    </w:pPr>
  </w:p>
  <w:tbl>
    <w:tblPr>
      <w:tblW w:w="10233" w:type="dxa"/>
      <w:jc w:val="center"/>
      <w:tblInd w:w="-4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991"/>
      <w:gridCol w:w="4110"/>
      <w:gridCol w:w="3132"/>
    </w:tblGrid>
    <w:tr w:rsidR="007D17DF">
      <w:trPr>
        <w:trHeight w:val="320"/>
        <w:jc w:val="center"/>
      </w:trPr>
      <w:tc>
        <w:tcPr>
          <w:tcW w:w="2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7D17DF" w:rsidRDefault="007D17D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4110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CD21DB" w:rsidRPr="00CD21DB" w:rsidRDefault="007D17DF" w:rsidP="00CD21DB">
          <w:pPr>
            <w:pStyle w:val="Titolo4"/>
          </w:pPr>
          <w:r>
            <w:t xml:space="preserve">S.C. Farmacia </w:t>
          </w:r>
          <w:r w:rsidR="00CD21DB">
            <w:t>Ospedaliera e Territoriale</w:t>
          </w:r>
        </w:p>
      </w:tc>
      <w:tc>
        <w:tcPr>
          <w:tcW w:w="3132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7D17DF" w:rsidRDefault="007D17D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  <w:tr w:rsidR="007D17DF">
      <w:trPr>
        <w:trHeight w:val="320"/>
        <w:jc w:val="center"/>
      </w:trPr>
      <w:tc>
        <w:tcPr>
          <w:tcW w:w="2991" w:type="dxa"/>
          <w:tcBorders>
            <w:top w:val="nil"/>
            <w:left w:val="nil"/>
            <w:bottom w:val="nil"/>
            <w:right w:val="nil"/>
          </w:tcBorders>
        </w:tcPr>
        <w:p w:rsidR="007D17DF" w:rsidRDefault="007D17D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D17DF" w:rsidRDefault="007072D6" w:rsidP="001C780C">
          <w:pPr>
            <w:jc w:val="center"/>
            <w:rPr>
              <w:color w:val="000000"/>
              <w:spacing w:val="-6"/>
              <w:sz w:val="21"/>
            </w:rPr>
          </w:pPr>
          <w:r>
            <w:rPr>
              <w:color w:val="000000"/>
              <w:spacing w:val="-6"/>
              <w:sz w:val="21"/>
            </w:rPr>
            <w:t>Direttore</w:t>
          </w:r>
          <w:r w:rsidR="007D17DF">
            <w:rPr>
              <w:color w:val="000000"/>
              <w:spacing w:val="-6"/>
              <w:sz w:val="21"/>
            </w:rPr>
            <w:t>: Dott.ssa Raffaella Cavi</w:t>
          </w:r>
        </w:p>
        <w:p w:rsidR="007D17DF" w:rsidRDefault="007D17DF" w:rsidP="001C780C">
          <w:pPr>
            <w:jc w:val="center"/>
            <w:rPr>
              <w:color w:val="000000"/>
              <w:spacing w:val="-6"/>
              <w:sz w:val="21"/>
            </w:rPr>
          </w:pPr>
        </w:p>
      </w:tc>
      <w:tc>
        <w:tcPr>
          <w:tcW w:w="3132" w:type="dxa"/>
          <w:tcBorders>
            <w:top w:val="nil"/>
            <w:left w:val="nil"/>
            <w:bottom w:val="nil"/>
            <w:right w:val="nil"/>
          </w:tcBorders>
        </w:tcPr>
        <w:p w:rsidR="007D17DF" w:rsidRDefault="007D17D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</w:tbl>
  <w:p w:rsidR="007D17DF" w:rsidRDefault="007D17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ADD"/>
    <w:multiLevelType w:val="multilevel"/>
    <w:tmpl w:val="EAC4E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F6979"/>
    <w:multiLevelType w:val="hybridMultilevel"/>
    <w:tmpl w:val="B03EC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635EA"/>
    <w:multiLevelType w:val="multilevel"/>
    <w:tmpl w:val="0A12D9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926FA"/>
    <w:multiLevelType w:val="multilevel"/>
    <w:tmpl w:val="FD66F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25E74"/>
    <w:multiLevelType w:val="multilevel"/>
    <w:tmpl w:val="9E605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846E8"/>
    <w:multiLevelType w:val="multilevel"/>
    <w:tmpl w:val="F5682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60E23"/>
    <w:multiLevelType w:val="multilevel"/>
    <w:tmpl w:val="02363D7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311D1"/>
    <w:multiLevelType w:val="multilevel"/>
    <w:tmpl w:val="6DDADEA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E0EA5"/>
    <w:multiLevelType w:val="multilevel"/>
    <w:tmpl w:val="29EA61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9778C"/>
    <w:multiLevelType w:val="multilevel"/>
    <w:tmpl w:val="20A4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07A4E"/>
    <w:multiLevelType w:val="multilevel"/>
    <w:tmpl w:val="CF2A10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2C3302"/>
    <w:multiLevelType w:val="hybridMultilevel"/>
    <w:tmpl w:val="647E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621CD"/>
    <w:multiLevelType w:val="multilevel"/>
    <w:tmpl w:val="F6FCEB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2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C780C"/>
    <w:rsid w:val="00012AE7"/>
    <w:rsid w:val="000259E6"/>
    <w:rsid w:val="00063866"/>
    <w:rsid w:val="00063E79"/>
    <w:rsid w:val="0006659F"/>
    <w:rsid w:val="00067AE0"/>
    <w:rsid w:val="000772C9"/>
    <w:rsid w:val="00097F27"/>
    <w:rsid w:val="000C391B"/>
    <w:rsid w:val="000C4937"/>
    <w:rsid w:val="000E40A7"/>
    <w:rsid w:val="000F40E7"/>
    <w:rsid w:val="00103704"/>
    <w:rsid w:val="00141CC4"/>
    <w:rsid w:val="00173BAA"/>
    <w:rsid w:val="001829E1"/>
    <w:rsid w:val="001B215E"/>
    <w:rsid w:val="001B25F4"/>
    <w:rsid w:val="001C67FB"/>
    <w:rsid w:val="001C780C"/>
    <w:rsid w:val="001C7C5E"/>
    <w:rsid w:val="0020356A"/>
    <w:rsid w:val="002100EF"/>
    <w:rsid w:val="00215AF2"/>
    <w:rsid w:val="00220F82"/>
    <w:rsid w:val="002224E2"/>
    <w:rsid w:val="00224646"/>
    <w:rsid w:val="002262AD"/>
    <w:rsid w:val="002307E6"/>
    <w:rsid w:val="00242663"/>
    <w:rsid w:val="002858A2"/>
    <w:rsid w:val="002951E9"/>
    <w:rsid w:val="002A480A"/>
    <w:rsid w:val="002B2EC3"/>
    <w:rsid w:val="002B6B8D"/>
    <w:rsid w:val="002F1BBC"/>
    <w:rsid w:val="002F7B1A"/>
    <w:rsid w:val="00300796"/>
    <w:rsid w:val="00305162"/>
    <w:rsid w:val="00305F1A"/>
    <w:rsid w:val="003133E3"/>
    <w:rsid w:val="00316CB9"/>
    <w:rsid w:val="00331E79"/>
    <w:rsid w:val="00370153"/>
    <w:rsid w:val="0037321E"/>
    <w:rsid w:val="003804C1"/>
    <w:rsid w:val="00392BD7"/>
    <w:rsid w:val="00396625"/>
    <w:rsid w:val="003E6EDE"/>
    <w:rsid w:val="003F2465"/>
    <w:rsid w:val="003F3C02"/>
    <w:rsid w:val="00411575"/>
    <w:rsid w:val="004613C1"/>
    <w:rsid w:val="00467385"/>
    <w:rsid w:val="00483F88"/>
    <w:rsid w:val="0049411B"/>
    <w:rsid w:val="004A2EE7"/>
    <w:rsid w:val="004E40F4"/>
    <w:rsid w:val="0051155D"/>
    <w:rsid w:val="0052629F"/>
    <w:rsid w:val="00527ECB"/>
    <w:rsid w:val="00536250"/>
    <w:rsid w:val="005552C1"/>
    <w:rsid w:val="005752D4"/>
    <w:rsid w:val="00581298"/>
    <w:rsid w:val="005825F1"/>
    <w:rsid w:val="005F1839"/>
    <w:rsid w:val="005F551E"/>
    <w:rsid w:val="006315F3"/>
    <w:rsid w:val="006726E3"/>
    <w:rsid w:val="006A00AF"/>
    <w:rsid w:val="006F5987"/>
    <w:rsid w:val="007072D6"/>
    <w:rsid w:val="00714B34"/>
    <w:rsid w:val="00726E8F"/>
    <w:rsid w:val="007324AA"/>
    <w:rsid w:val="00734C20"/>
    <w:rsid w:val="0074100E"/>
    <w:rsid w:val="00745EA1"/>
    <w:rsid w:val="00751B50"/>
    <w:rsid w:val="007B2668"/>
    <w:rsid w:val="007C1771"/>
    <w:rsid w:val="007C69A6"/>
    <w:rsid w:val="007D17DF"/>
    <w:rsid w:val="007D59CF"/>
    <w:rsid w:val="007D7991"/>
    <w:rsid w:val="007F70D4"/>
    <w:rsid w:val="008060E4"/>
    <w:rsid w:val="00820343"/>
    <w:rsid w:val="0085582F"/>
    <w:rsid w:val="00877FBF"/>
    <w:rsid w:val="00881431"/>
    <w:rsid w:val="00884CA7"/>
    <w:rsid w:val="00887E28"/>
    <w:rsid w:val="0089228F"/>
    <w:rsid w:val="00896D26"/>
    <w:rsid w:val="008B2678"/>
    <w:rsid w:val="008B35BB"/>
    <w:rsid w:val="008D207A"/>
    <w:rsid w:val="008E37FE"/>
    <w:rsid w:val="008F0AD7"/>
    <w:rsid w:val="00902FC7"/>
    <w:rsid w:val="00927617"/>
    <w:rsid w:val="00932406"/>
    <w:rsid w:val="009345D3"/>
    <w:rsid w:val="0093500A"/>
    <w:rsid w:val="009353E6"/>
    <w:rsid w:val="00940491"/>
    <w:rsid w:val="00944BE9"/>
    <w:rsid w:val="0094756C"/>
    <w:rsid w:val="009623E9"/>
    <w:rsid w:val="009769AD"/>
    <w:rsid w:val="00977EE0"/>
    <w:rsid w:val="00981FCA"/>
    <w:rsid w:val="009A193A"/>
    <w:rsid w:val="009A73B0"/>
    <w:rsid w:val="009B1F31"/>
    <w:rsid w:val="009D3E6A"/>
    <w:rsid w:val="009E59C8"/>
    <w:rsid w:val="009F31D9"/>
    <w:rsid w:val="009F5422"/>
    <w:rsid w:val="00A028CC"/>
    <w:rsid w:val="00A06880"/>
    <w:rsid w:val="00A07F4C"/>
    <w:rsid w:val="00A16013"/>
    <w:rsid w:val="00A41E58"/>
    <w:rsid w:val="00A41F70"/>
    <w:rsid w:val="00A4658A"/>
    <w:rsid w:val="00A50642"/>
    <w:rsid w:val="00A82190"/>
    <w:rsid w:val="00A850F6"/>
    <w:rsid w:val="00AC702B"/>
    <w:rsid w:val="00AD21EA"/>
    <w:rsid w:val="00AE1B60"/>
    <w:rsid w:val="00AF7384"/>
    <w:rsid w:val="00B279F3"/>
    <w:rsid w:val="00B3710F"/>
    <w:rsid w:val="00B47ACE"/>
    <w:rsid w:val="00B542D7"/>
    <w:rsid w:val="00B94EAE"/>
    <w:rsid w:val="00BA023F"/>
    <w:rsid w:val="00C52B4F"/>
    <w:rsid w:val="00C61E11"/>
    <w:rsid w:val="00C73E65"/>
    <w:rsid w:val="00CA07E5"/>
    <w:rsid w:val="00CA1ABB"/>
    <w:rsid w:val="00CA6EB6"/>
    <w:rsid w:val="00CD21DB"/>
    <w:rsid w:val="00CE610C"/>
    <w:rsid w:val="00CF3A95"/>
    <w:rsid w:val="00CF74EA"/>
    <w:rsid w:val="00D06C06"/>
    <w:rsid w:val="00D13481"/>
    <w:rsid w:val="00D3217C"/>
    <w:rsid w:val="00D35BD7"/>
    <w:rsid w:val="00D51752"/>
    <w:rsid w:val="00D54F81"/>
    <w:rsid w:val="00D57588"/>
    <w:rsid w:val="00D7203E"/>
    <w:rsid w:val="00D73BE6"/>
    <w:rsid w:val="00D852FA"/>
    <w:rsid w:val="00DA7424"/>
    <w:rsid w:val="00DB111E"/>
    <w:rsid w:val="00DF6B55"/>
    <w:rsid w:val="00E2039A"/>
    <w:rsid w:val="00E22999"/>
    <w:rsid w:val="00E65424"/>
    <w:rsid w:val="00E67AAC"/>
    <w:rsid w:val="00EB4B45"/>
    <w:rsid w:val="00EB67C1"/>
    <w:rsid w:val="00EB6BAB"/>
    <w:rsid w:val="00EC03FF"/>
    <w:rsid w:val="00EE4F5D"/>
    <w:rsid w:val="00EF106C"/>
    <w:rsid w:val="00EF34AB"/>
    <w:rsid w:val="00F07F6B"/>
    <w:rsid w:val="00F727FC"/>
    <w:rsid w:val="00FA3C99"/>
    <w:rsid w:val="00FB6DEE"/>
    <w:rsid w:val="00FC1D6A"/>
    <w:rsid w:val="00FE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21E"/>
    <w:pPr>
      <w:jc w:val="both"/>
    </w:pPr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7321E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03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203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2039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2039A"/>
    <w:rPr>
      <w:rFonts w:ascii="Calibri" w:hAnsi="Calibri" w:cs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28CC"/>
    <w:rPr>
      <w:rFonts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28CC"/>
    <w:rPr>
      <w:rFonts w:cs="Times New Roman"/>
      <w:sz w:val="24"/>
    </w:rPr>
  </w:style>
  <w:style w:type="paragraph" w:styleId="Corpodeltesto">
    <w:name w:val="Body Text"/>
    <w:basedOn w:val="Normale"/>
    <w:link w:val="CorpodeltestoCarattere"/>
    <w:uiPriority w:val="99"/>
    <w:rsid w:val="0037321E"/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2039A"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259E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2039A"/>
    <w:rPr>
      <w:rFonts w:cs="Times New Roman"/>
      <w:sz w:val="24"/>
    </w:rPr>
  </w:style>
  <w:style w:type="paragraph" w:customStyle="1" w:styleId="oggetto">
    <w:name w:val="oggetto"/>
    <w:basedOn w:val="Normale"/>
    <w:uiPriority w:val="99"/>
    <w:rsid w:val="0037321E"/>
    <w:pPr>
      <w:ind w:left="992" w:right="4536" w:hanging="992"/>
    </w:pPr>
  </w:style>
  <w:style w:type="paragraph" w:styleId="Testofumetto">
    <w:name w:val="Balloon Text"/>
    <w:basedOn w:val="Normale"/>
    <w:link w:val="TestofumettoCarattere"/>
    <w:uiPriority w:val="99"/>
    <w:rsid w:val="00AD2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AD21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613C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07F4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14B34"/>
    <w:pPr>
      <w:ind w:left="720"/>
      <w:contextualSpacing/>
    </w:pPr>
  </w:style>
  <w:style w:type="character" w:customStyle="1" w:styleId="xcontentpasted0">
    <w:name w:val="x_contentpasted0"/>
    <w:basedOn w:val="Carpredefinitoparagrafo"/>
    <w:rsid w:val="009A73B0"/>
  </w:style>
  <w:style w:type="paragraph" w:customStyle="1" w:styleId="paragraph">
    <w:name w:val="paragraph"/>
    <w:basedOn w:val="Normale"/>
    <w:rsid w:val="00CE610C"/>
    <w:pPr>
      <w:spacing w:before="100" w:beforeAutospacing="1" w:after="100" w:afterAutospacing="1"/>
      <w:jc w:val="left"/>
    </w:pPr>
    <w:rPr>
      <w:szCs w:val="24"/>
    </w:rPr>
  </w:style>
  <w:style w:type="character" w:customStyle="1" w:styleId="normaltextrun">
    <w:name w:val="normaltextrun"/>
    <w:basedOn w:val="Carpredefinitoparagrafo"/>
    <w:rsid w:val="00CE610C"/>
  </w:style>
  <w:style w:type="character" w:customStyle="1" w:styleId="tabchar">
    <w:name w:val="tabchar"/>
    <w:basedOn w:val="Carpredefinitoparagrafo"/>
    <w:rsid w:val="00CE610C"/>
  </w:style>
  <w:style w:type="character" w:customStyle="1" w:styleId="eop">
    <w:name w:val="eop"/>
    <w:basedOn w:val="Carpredefinitoparagrafo"/>
    <w:rsid w:val="00CE6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sst-settelaghi.it/asst/organi-e-organismi/comitato-etico/procedur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FARMAC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FARMACIA</Template>
  <TotalTime>0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9 giugno 1997</vt:lpstr>
    </vt:vector>
  </TitlesOfParts>
  <Company>ospedale di circolo -varese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creator>Utente</dc:creator>
  <cp:lastModifiedBy>Utente</cp:lastModifiedBy>
  <cp:revision>2</cp:revision>
  <cp:lastPrinted>2021-10-21T10:52:00Z</cp:lastPrinted>
  <dcterms:created xsi:type="dcterms:W3CDTF">2024-02-09T11:25:00Z</dcterms:created>
  <dcterms:modified xsi:type="dcterms:W3CDTF">2024-02-09T11:25:00Z</dcterms:modified>
</cp:coreProperties>
</file>